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9" w:rsidRDefault="00125879" w:rsidP="0012587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25879" w:rsidRDefault="00125879" w:rsidP="001258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125879" w:rsidRDefault="00125879" w:rsidP="001258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«Архаровская основная общеобразовательная школа»</w:t>
      </w:r>
    </w:p>
    <w:p w:rsidR="00125879" w:rsidRDefault="00125879" w:rsidP="00125879">
      <w:pPr>
        <w:spacing w:line="240" w:lineRule="auto"/>
        <w:rPr>
          <w:rFonts w:ascii="Times New Roman" w:hAnsi="Times New Roman"/>
        </w:rPr>
      </w:pPr>
    </w:p>
    <w:p w:rsidR="00125879" w:rsidRDefault="00125879" w:rsidP="00125879">
      <w:pPr>
        <w:spacing w:line="240" w:lineRule="auto"/>
        <w:ind w:left="-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«Принято»                                                                           «Утверждаю»</w:t>
      </w:r>
    </w:p>
    <w:p w:rsidR="00125879" w:rsidRDefault="00125879" w:rsidP="0012587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заседании                                                                        Директор МБОУ</w:t>
      </w:r>
    </w:p>
    <w:p w:rsidR="00125879" w:rsidRDefault="00125879" w:rsidP="0012587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педагогического совета                                                      «Архаровская оош»</w:t>
      </w:r>
    </w:p>
    <w:p w:rsidR="00125879" w:rsidRDefault="00125879" w:rsidP="0012587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Протокол № 1                                                                       _________Талызина Т.С.</w:t>
      </w:r>
    </w:p>
    <w:p w:rsidR="00125879" w:rsidRDefault="00125879" w:rsidP="0012587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от 2 сентября 2019 г.                                                             Приказ №54 от  4 сентября 2019 г.</w:t>
      </w:r>
    </w:p>
    <w:p w:rsidR="00125879" w:rsidRDefault="00125879" w:rsidP="001258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коррекционному курсу «Развитие устной и письменной речи»</w:t>
      </w: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</w:t>
      </w: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(вариант 7.2)</w:t>
      </w:r>
    </w:p>
    <w:p w:rsidR="00125879" w:rsidRDefault="00125879" w:rsidP="00125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125879" w:rsidRDefault="00125879" w:rsidP="001258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Составитель:</w:t>
      </w:r>
    </w:p>
    <w:p w:rsidR="00125879" w:rsidRDefault="00125879" w:rsidP="001258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25879" w:rsidRDefault="00125879" w:rsidP="00125879">
      <w:pPr>
        <w:pStyle w:val="a6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25879" w:rsidRDefault="00125879" w:rsidP="001258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 категории  Журихина В.Ф. </w:t>
      </w:r>
    </w:p>
    <w:p w:rsidR="00125879" w:rsidRDefault="00125879" w:rsidP="00125879">
      <w:pPr>
        <w:pStyle w:val="a6"/>
        <w:rPr>
          <w:rFonts w:ascii="Times New Roman" w:hAnsi="Times New Roman"/>
          <w:sz w:val="28"/>
          <w:szCs w:val="28"/>
        </w:rPr>
      </w:pP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Архарово.</w:t>
      </w: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5879" w:rsidRDefault="00125879" w:rsidP="001258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lastRenderedPageBreak/>
        <w:t xml:space="preserve">    Речевые нарушения при задержке психического развития (ЗПР) обусловлены в первую очередь недостаточностью межанализаторного взаимодействия, а не локальным поражением речевого анализатора.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Характерные признаки ЗПР:</w:t>
      </w:r>
    </w:p>
    <w:p w:rsidR="00125879" w:rsidRPr="00066BED" w:rsidRDefault="00125879" w:rsidP="00125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ограниченный, не соответствующий возрасту запас знаний и представлений об окружающем,</w:t>
      </w:r>
    </w:p>
    <w:p w:rsidR="00125879" w:rsidRPr="00066BED" w:rsidRDefault="00125879" w:rsidP="00125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низкий уровень познавательной активности,</w:t>
      </w:r>
    </w:p>
    <w:p w:rsidR="00125879" w:rsidRPr="00066BED" w:rsidRDefault="00125879" w:rsidP="00125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недостаточная регуляция произвольной деятельности и поведения,</w:t>
      </w:r>
    </w:p>
    <w:p w:rsidR="00125879" w:rsidRPr="00066BED" w:rsidRDefault="00125879" w:rsidP="00125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более низкая способность по сравнению с нормально развивающимися детьми того же возраста к приему и переработке информации.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>
        <w:t xml:space="preserve">   </w:t>
      </w:r>
      <w:r w:rsidRPr="00066BED">
        <w:t>У детей с задержкой психического развития недостаточно сформированы функции произвольного внимания, памяти и др. высшие психические функции. У некоторых детей с задержкой психического развития преобладает интеллектуальная недостаточность, а у других — эмоционально-волевые нарушения.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>
        <w:t xml:space="preserve">     </w:t>
      </w:r>
      <w:r w:rsidRPr="00066BED">
        <w:t>Задержка психического развития всегда ведет к различным нарушениям речевой деятельности.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>
        <w:t xml:space="preserve">     </w:t>
      </w:r>
      <w:r w:rsidRPr="00066BED">
        <w:t>При ЗПР отмечается более позднее развитие фразовой речи. Дети затрудняются в воспроизведении лексико-грамматических конструкций. С помощью языковых средств дети не могут выразить причинно-следственные, временные и другие отношения. Словарный запас дошкольников и школьников с ЗПР отличается бедностью и недифференцированностью: дети недостаточно понимают и неточно употребляют близкие по значению слова. Ограниченность словарного запаса определяется недостаточностью знаний и представлений об окружающем мире, низкой познавательной активностью.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  <w:rPr>
          <w:i/>
        </w:rPr>
      </w:pPr>
      <w:r w:rsidRPr="00066BED">
        <w:rPr>
          <w:rStyle w:val="a5"/>
          <w:bCs/>
        </w:rPr>
        <w:t>Особенности организации работы по коррекции звукопроизношения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 xml:space="preserve">Индивидуальная коррекционная работа по постановке правильного звукопроизношения проходит через основные этапы обучения: </w:t>
      </w:r>
      <w:proofErr w:type="gramStart"/>
      <w:r w:rsidRPr="00066BED">
        <w:t>подготовительный</w:t>
      </w:r>
      <w:proofErr w:type="gramEnd"/>
      <w:r w:rsidRPr="00066BED">
        <w:t xml:space="preserve"> (отработка сохранных звуков, гласных звуков, комплекса артикуляционной гимнастики) – постановка звуков (от более легких к сложным) – автоматизация и дифференциация по мере постановки звуков (изолированно, в слогах, словах, предложении, фразе).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Речевая коррекция должна проводиться параллельно с занятиями психолога, на которых идет целенаправленная работа по коррекции психических процессов: внимания, памяти, мышления, воображения, восприятия.</w:t>
      </w: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</w:rPr>
      </w:pPr>
    </w:p>
    <w:p w:rsidR="00125879" w:rsidRDefault="00125879" w:rsidP="001258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изучения курса 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t>Личностные результаты ребенка с ЗПР в результате реализации программы коррекционной работы: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умение организовывать собственную жизнедеятельность по достижению состояния индивидуального благополучия с учетом возможностей своего здоровья;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сверстниками;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проявление позитивных качеств личности в различных ситуациях в процессе взаимодействия со сверстниками и взрослыми людьми;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066B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6BED">
        <w:rPr>
          <w:rFonts w:ascii="Times New Roman" w:hAnsi="Times New Roman" w:cs="Times New Roman"/>
          <w:sz w:val="24"/>
          <w:szCs w:val="24"/>
        </w:rPr>
        <w:t>, развитие мотивов учебной деятельности</w:t>
      </w:r>
    </w:p>
    <w:p w:rsidR="00125879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66B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6BE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t>Метапредметные результаты ребенка с ЗПР в результате реализации программы коррекционной работы: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собственной деятельности;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управление своим эмоциональным состоянием при общении со сверстниками и взрослыми.</w:t>
      </w: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066BE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66BE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объектов;</w:t>
      </w:r>
    </w:p>
    <w:p w:rsidR="00125879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125879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</w:p>
    <w:p w:rsidR="00125879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</w:p>
    <w:p w:rsidR="00125879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</w:p>
    <w:p w:rsidR="00125879" w:rsidRPr="00066BED" w:rsidRDefault="00125879" w:rsidP="00125879">
      <w:pPr>
        <w:shd w:val="clear" w:color="auto" w:fill="FFFFFF"/>
        <w:spacing w:before="100" w:beforeAutospacing="1" w:after="100" w:afterAutospacing="1" w:line="272" w:lineRule="atLeast"/>
        <w:ind w:left="272" w:right="272"/>
        <w:rPr>
          <w:rFonts w:ascii="Times New Roman" w:hAnsi="Times New Roman" w:cs="Times New Roman"/>
          <w:sz w:val="24"/>
          <w:szCs w:val="24"/>
        </w:rPr>
      </w:pP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lastRenderedPageBreak/>
        <w:t xml:space="preserve">Предметные результаты </w:t>
      </w:r>
      <w:proofErr w:type="gramStart"/>
      <w:r w:rsidRPr="00066BED">
        <w:rPr>
          <w:rStyle w:val="a4"/>
        </w:rPr>
        <w:t>освоения содержания программы преодоления общего недоразвития речи</w:t>
      </w:r>
      <w:proofErr w:type="gramEnd"/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у ребенка повышается обучаемость, улучшаются внимание и восприятие;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ребенок приобретает навыки активной фразовой речи (учится видеть, слышать, рассуждать);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у ребенка повышается интерес к процессу чтения и письма, снимается эмоциональное напряжение и тревожность при выполнении упражнений на чтение и письмо;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у ребенка развивается способность к переносу полученных навыков на незнакомый материал.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у ребёнка формируются умения: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- образовывать новые слова суффиксальным, приставочным способом, путем слияние двух слов, изменять слова по падежам, по числам, согласовывать существительные и числительные, существительные и прилагательные, существительные и местоимения;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- употреблять в речи простые распространенные предложения, некоторые виды сложных синтаксических структур;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- вступать в общение со сверстниками и взрослыми, составлять небольшие рассказы по картине, серии картин, рассказы-описания, пересказывать короткий текст, использовать в своей речи слова разных лексических групп (существительные, прилагательные, глаголы, наречия).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t>Качественным показателем эффективности</w:t>
      </w:r>
      <w:r w:rsidRPr="00066BED">
        <w:t> коррекционной работы является: автоматизация в речи поставленных звуков, 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125879" w:rsidRDefault="00125879" w:rsidP="00125879">
      <w:pPr>
        <w:pStyle w:val="a3"/>
        <w:shd w:val="clear" w:color="auto" w:fill="FFFFFF"/>
        <w:spacing w:line="272" w:lineRule="atLeast"/>
        <w:jc w:val="center"/>
        <w:rPr>
          <w:rStyle w:val="a4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jc w:val="center"/>
        <w:rPr>
          <w:rStyle w:val="a4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jc w:val="center"/>
        <w:rPr>
          <w:rStyle w:val="a4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jc w:val="center"/>
        <w:rPr>
          <w:rStyle w:val="a4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jc w:val="center"/>
        <w:rPr>
          <w:rStyle w:val="a4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jc w:val="center"/>
        <w:rPr>
          <w:rStyle w:val="a4"/>
        </w:rPr>
      </w:pPr>
    </w:p>
    <w:p w:rsidR="00125879" w:rsidRPr="00066BED" w:rsidRDefault="00125879" w:rsidP="00125879">
      <w:pPr>
        <w:pStyle w:val="a3"/>
        <w:shd w:val="clear" w:color="auto" w:fill="FFFFFF"/>
        <w:spacing w:line="272" w:lineRule="atLeast"/>
        <w:jc w:val="center"/>
      </w:pPr>
      <w:r>
        <w:rPr>
          <w:rStyle w:val="a4"/>
        </w:rPr>
        <w:lastRenderedPageBreak/>
        <w:t>Содержание программы</w:t>
      </w:r>
      <w:r w:rsidRPr="00066BED">
        <w:rPr>
          <w:rStyle w:val="a4"/>
        </w:rPr>
        <w:t>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825471">
        <w:rPr>
          <w:rStyle w:val="a4"/>
        </w:rPr>
        <w:t>Программа включает в себя четыре блока:</w:t>
      </w:r>
      <w:r w:rsidRPr="00066BED">
        <w:t> диагностика; формирование неречевых психических школьно-значимых функций; развитие речевых навыков и функций, необходимых для овладения грамотой; коррекция звукопроизношения.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Коррекционная работа по 2, 3 и 4 блокам взаимосвязана и проводится на протяжении всего курса обучения в первом классе. Исходя из того, что при комплектовании групп детей учитывается однородность речевых нарушений, количество часов на усвоение коррекционного материала каждого блока может варьироваться и носить направленный характер данной группы.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Логопед выбирает из каждого блока необходимые темы для изучения и составляет свое планирование с опорой на Программу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Диагностика проводится 2 раза в год. Вводная диагностика</w:t>
      </w:r>
      <w:r>
        <w:t xml:space="preserve"> </w:t>
      </w:r>
      <w:r w:rsidRPr="00066BED">
        <w:t>осуществляется с 1 по 15 сентября, итоговая диагностика проводится с 15 по 30 мая.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t>1 блок. Диагностика (вводная и итоговая)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Цель диагностики: выявление уровня речевого развития, характера и этиологии выявленных нарушений, отслеживание динамики в речи ребенка за весь период обучения. Правильно проведенное обследование позволяет: дать полное и точное заключение состояния речи детей; установить степень выраженности нарушения; подходить системно к анализу нарушения; выявить первооснову дефекта речи, либо его вторичность; определить относительно сохранные функции и процессы; выбрать эффективные пути, а также средства коррекционно-развивающей работы.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Основная задача учителя-логопеда при обследовании – правильно оценить все проявления речевой недостаточности каждого воспитанника с учетом возрастных особенностей. Обследование речевого развития включает в себя диагностику устной речи, которая осуществляется учителем-логопедом индивидуально с каждым учащимся и письменной речи (итоговая диагностика), диагностика которой проводится на фронтальных занятиях.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Логопедическое обследование устной речи проводится индивидуально и включает в себя: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Изучение мышления (расклад серии сюжетных картинок, выявление причинно-следственных связей, определение уровня смысловой целостности рассказа).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Изучение импрессивной речи: понимание связной речи, понимание предложений, понимание различных грамматических форм (предложно-падежных конструкций, дифференциация единственного и множественного числа существительных, глаголов, дифференциация глаголов с различными приставками и т.п.), понимание слов (противоположных по значению, близких по значению).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lastRenderedPageBreak/>
        <w:t xml:space="preserve">Фонематический анализ: выделение звука на фоне слова, выделение звука из слова, определение места звука в слове по отношению к другим звукам, определение количества звуков в слове, дифференциация звуков по противопоставлениям (звонкость-глухость, мягкость-твердость, </w:t>
      </w:r>
      <w:proofErr w:type="gramStart"/>
      <w:r w:rsidRPr="00066BED">
        <w:t>свистящие-шипящие</w:t>
      </w:r>
      <w:proofErr w:type="gramEnd"/>
      <w:r w:rsidRPr="00066BED">
        <w:t xml:space="preserve"> и т.п.).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 xml:space="preserve">Строение и подвижность артикуляционного аппарата, </w:t>
      </w:r>
      <w:proofErr w:type="gramStart"/>
      <w:r w:rsidRPr="00066BED">
        <w:t>оральный</w:t>
      </w:r>
      <w:proofErr w:type="gramEnd"/>
      <w:r w:rsidRPr="00066BED">
        <w:t xml:space="preserve"> праксис. Отмечаются параметры движений: тонус, активность, объем движения, точность выполнения, длительность, замена одного движения другим, добавочные и лишние движения (синкенезии).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proofErr w:type="gramStart"/>
      <w:r w:rsidRPr="00066BED">
        <w:t>Состояние звукопроизношения: изолированный вариант, в слогах (открытых, закрытых, со стечением согласных, в словах, в речи, произношение слов различной слоговой структуры.</w:t>
      </w:r>
      <w:proofErr w:type="gramEnd"/>
      <w:r w:rsidRPr="00066BED">
        <w:t xml:space="preserve"> Отмечается сокращение числа слогов, упрощение слогов, уподобление слогов, перестановка слогов.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Словарный состав языка: самостоятельное дополнение ребенком тематического ряда, антонимов, выявление общих категориальных названий. Соответствие словаря возрастной норме, наличие в словаре глаголов, наречий, прилагательных, местоимений, существительных, точность употребления слов.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 xml:space="preserve">Грамматический строй речи: характер употребляемых предложений (однословные, двусловные и более), характер употребления предложно-падежных конструкций, состояние функции словоизменения, преобразование единственного числа существительных </w:t>
      </w:r>
      <w:proofErr w:type="gramStart"/>
      <w:r w:rsidRPr="00066BED">
        <w:t>во</w:t>
      </w:r>
      <w:proofErr w:type="gramEnd"/>
      <w:r w:rsidRPr="00066BED">
        <w:t xml:space="preserve"> множественное в именительном падеже, образование формы родительного падежа существительных в единственном и множественном числе, согласование с числительными, состояние функции словообразования, образование существительных с помощью уменьшительно-ласкательных суффиксов, образование прилагательных (относительных, качественных, притяжательных), образование названий детенышей животных, образование глаголов с помощью приставок.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Состояние связной речи (составление рассказа по серии сюжетных картинок и др.): логическая последовательность в изложении событий, выясняется характер аграмматизма, особенности словаря.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proofErr w:type="gramStart"/>
      <w:r w:rsidRPr="00066BED">
        <w:t>Динамические характеристики речи (темп, интонационная выразительность; наличие скандированной речи; запинки, спотыкание, заикание) и особенности голоса (громкий, тихий, слабый, сиплый, хриплый).</w:t>
      </w:r>
      <w:proofErr w:type="gramEnd"/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5"/>
        </w:rPr>
        <w:t>Итоговая диагностика</w:t>
      </w:r>
      <w:r w:rsidRPr="00066BED">
        <w:t> направлена на выявление динамики развития устной речи, особенностей формирования письменной речи на материале письменных работ учеников.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proofErr w:type="gramStart"/>
      <w:r w:rsidRPr="00066BED">
        <w:t>При обследовании письменной речи младших школьников, которое проводится фронтально в конце года, необходимо выявить: правильное соотношение звук — буква; обозначение мягкости согласных; последовательность букв в слове; смешение, перестановки, замены букв (и их элементов), слогов по оптическому, артикуляционно-акустическому признаку, особенности звукового анализа и синтеза; особенности слухоречевой памяти, используя разные виды письменной деятельности (списывание, диктант, самостоятельное письмо).</w:t>
      </w:r>
      <w:proofErr w:type="gramEnd"/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proofErr w:type="gramStart"/>
      <w:r w:rsidRPr="00066BED">
        <w:lastRenderedPageBreak/>
        <w:t>Изучение навыка чтения: умение правильно показать печатные и прописные буквы; способность правильно называть буквы; способность чтения слогов, слов, предложений, текста и характер допускаемых ошибок (замены, искажения, пропуски, перестановки букв, семантические замены); характер чтения (побуквенное, послоговое или слитное, выразительное); понимание прочитанного; отношение ребенка к чтению (любит или не любит самостоятельно читать)</w:t>
      </w:r>
      <w:proofErr w:type="gramEnd"/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Результаты обследования фиксируются в речевой карте, которая составляется на каждого обследуемого ребенка.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t>2 блок. Формирование неречевых психических школьно-значимых функций.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825471">
        <w:rPr>
          <w:rStyle w:val="a5"/>
          <w:bCs/>
        </w:rPr>
        <w:t>Развитие и уточнение пространственных представлений</w:t>
      </w:r>
      <w:r w:rsidRPr="00825471">
        <w:rPr>
          <w:rStyle w:val="a4"/>
          <w:i/>
        </w:rPr>
        <w:t>.</w:t>
      </w:r>
      <w:r w:rsidRPr="00066BED">
        <w:t xml:space="preserve"> Дифференциация правой и левой частей тела (руки, ноги, глаза, уши). Ориентировка в окружающем пространстве. </w:t>
      </w:r>
      <w:proofErr w:type="gramStart"/>
      <w:r w:rsidRPr="00066BED">
        <w:t>При этом учитывается, что ориентировка в горизонтальных направлениях («сзади - спереди», «вперед - назад») страдает больше, чем в вертикальных («вверху - внизу», «сверху - снизу», «над - под»).</w:t>
      </w:r>
      <w:proofErr w:type="gramEnd"/>
      <w:r w:rsidRPr="00066BED">
        <w:t xml:space="preserve"> Определение пространственных соотношений элементов графических изображений и букв. На данном этапе развивается зрительное восприятие пространственного расположения предметов и их компонентов.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825471">
        <w:rPr>
          <w:rStyle w:val="a5"/>
          <w:bCs/>
        </w:rPr>
        <w:t>Развитие и уточнение временных представлений.</w:t>
      </w:r>
      <w:r w:rsidRPr="00825471">
        <w:rPr>
          <w:i/>
        </w:rPr>
        <w:t> </w:t>
      </w:r>
      <w:proofErr w:type="gramStart"/>
      <w:r w:rsidRPr="00825471">
        <w:t xml:space="preserve">Уточнение </w:t>
      </w:r>
      <w:r w:rsidRPr="00066BED">
        <w:t>понятий об основных единицах времени (части суток, времена года, месяцы, год); наблюдение и определение последовательности и закономерности каких-либо действий и событий («после», «перед», «сейчас», «потом» и т.д.).</w:t>
      </w:r>
      <w:proofErr w:type="gramEnd"/>
      <w:r w:rsidRPr="00066BED">
        <w:br/>
      </w:r>
      <w:proofErr w:type="gramStart"/>
      <w:r w:rsidRPr="00066BED">
        <w:t>Формирование и уточнение понятий о периодах человеческого возраста (младенчество, детство, юность, молодость, зрелость, старость), о взаимоотношениях и ролях в семье (сын, дочь, отец, мать, бабушка, дедушка и т.д.).</w:t>
      </w:r>
      <w:proofErr w:type="gramEnd"/>
      <w:r w:rsidRPr="00066BED">
        <w:t xml:space="preserve"> Коррекция и совершенствование наглядно-образного мышления. Развитие общей и мелкой моторики (использование физминуток и динамических пауз, самомассажа рук, пальчиковой гимнастики).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825471">
        <w:rPr>
          <w:rStyle w:val="a5"/>
          <w:bCs/>
        </w:rPr>
        <w:t>Коррекция и совершенствование фонематических процессов</w:t>
      </w:r>
      <w:r w:rsidRPr="00066BED">
        <w:rPr>
          <w:rStyle w:val="a5"/>
          <w:b/>
          <w:bCs/>
        </w:rPr>
        <w:t>. </w:t>
      </w:r>
      <w:r w:rsidRPr="00066BED">
        <w:t>Выделение и называние неречевых звуков. Различение на слух голоса по высоте, силе и тембру. Воспроизведение ритмического рисунка с помощью отхлопывания, отстукивания или зарисовывания.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Формирование чётких фонематических представлений.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Запоминание и воспроизведение ряда звуков, слогов, слов постепенно увеличивая численность элементов (от двух-трех до шести-семи). Нахождение в словесном или слоговом ряду «лишнего», отличающегося одним звуком. Подбор сходных по звучанию слов.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Совершенствование и формирование навыков фонематического анализа и синтеза.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 xml:space="preserve">Выделение заданного звука на фоне слова (первоначально выделяются гласные звуки, стоящие в сильной позиции, позже согласные – взрывные в конце, а щелевые – в начале слова). Определение общего звука в словах. Самостоятельное придумывание слов с определенным звуком. Определение места заданного звука в слове (начало, середина, конец слова). Определение и называние последовательности звуков в слове, их количества, места каждого звука по отношению к другим (перед каким, после какого звука стоит заданный звук). Преобразование </w:t>
      </w:r>
      <w:r w:rsidRPr="00066BED">
        <w:lastRenderedPageBreak/>
        <w:t>слов путем добавления, изменения или перестановки одного звука. Установление соотношения между звуковым и знаковым составом слова (соотнесение слова и изображения, схемы; вписывание в схему заданных букв, определение слова по отдельным буквам и т.п.)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t>3 блок. Развитие речевых навыков и функций, необходимых для овладения грамотой.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825471">
        <w:rPr>
          <w:rStyle w:val="a5"/>
          <w:bCs/>
        </w:rPr>
        <w:t>Развитие связной речи</w:t>
      </w:r>
      <w:r w:rsidRPr="00066BED">
        <w:t> учащихся обеспечивается сквозным видом речевых заданий, включаемых практически на каждом занятии в форме игровых приемов.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Задачи: формировать умение составлять предложения по картинкам, сериям картинок; распространять и сокращать предложения; составлять короткие рассказ</w:t>
      </w:r>
      <w:proofErr w:type="gramStart"/>
      <w:r w:rsidRPr="00066BED">
        <w:t>ы(</w:t>
      </w:r>
      <w:proofErr w:type="gramEnd"/>
      <w:r w:rsidRPr="00066BED">
        <w:t xml:space="preserve"> по картинному и вопросному плану) из 2-4 простых предложений; заканчивать одним-двумя словами предложение, начатое логопедом.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В процессе работы школьник должен научиться слушать и понимать вопросы, сам задавать вопросы, правильно, точно, в соответствии с содержанием вопроса выражать свои мысли в ответах на них.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825471">
        <w:rPr>
          <w:rStyle w:val="a5"/>
          <w:bCs/>
        </w:rPr>
        <w:t>Совершенствование мелодико-интонационной стороны речи</w:t>
      </w:r>
      <w:r>
        <w:rPr>
          <w:rStyle w:val="a5"/>
          <w:b/>
          <w:bCs/>
        </w:rPr>
        <w:t xml:space="preserve"> </w:t>
      </w:r>
      <w:r w:rsidRPr="00066BED">
        <w:t>осуществляется путем воспроизведения чистоговорок, предложений, небольших стихотворений с различной громкостью, в различном темпе; изменяя тон голоса, передавая личное отношение (радость, безразличие, огорчение) к тем или иным явлениям окружающего мира.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 xml:space="preserve">На занятиях необходимо проводить работу по восполнению пробелов </w:t>
      </w:r>
      <w:r w:rsidRPr="00825471">
        <w:rPr>
          <w:i/>
        </w:rPr>
        <w:t>в </w:t>
      </w:r>
      <w:r w:rsidRPr="00825471">
        <w:rPr>
          <w:rStyle w:val="a5"/>
          <w:bCs/>
        </w:rPr>
        <w:t>развитии лексического запаса и грамматического строя речи</w:t>
      </w:r>
      <w:r w:rsidRPr="00825471">
        <w:rPr>
          <w:i/>
        </w:rPr>
        <w:t>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Задачи: уточнить значение имеющихся у детей слов, обогатить словарный запас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 работать над пониманием и правильным употреблением предложно-падежных конструкций.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Коррекционная работа на лексическом уровне направлена на количественное и качественное расширение и активизацию словаря, развитие слогового и морфемного анализа и синтеза слов, развитие функций словоизменения и словообразования.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Задания, направленные на развитие речи, должны органически входить в основное содержание занятия.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rPr>
          <w:rStyle w:val="a4"/>
        </w:rPr>
        <w:t>4 блок. Коррекция звукопроизношения.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Основная стадия работы состоит из четырёх этапов.</w:t>
      </w:r>
      <w:r w:rsidRPr="00066BED">
        <w:br/>
        <w:t>1. </w:t>
      </w:r>
      <w:r w:rsidRPr="00825471">
        <w:rPr>
          <w:rStyle w:val="a5"/>
          <w:bCs/>
        </w:rPr>
        <w:t>Подготовительный</w:t>
      </w:r>
      <w:r w:rsidRPr="00825471">
        <w:rPr>
          <w:rStyle w:val="a5"/>
        </w:rPr>
        <w:t>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Цель: подготовка речеслухового и речедвигательного анализаторов к правильному восприятию и воспроизведению звука.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lastRenderedPageBreak/>
        <w:t xml:space="preserve">Направления работы: формирование точных движений органов артикуляционного аппарата; подготовка артикуляционной базы для усвоения отсутствующих и/или искажённых звуков, формирование направленной воздушной струи; развитие мелкой моторики рук; фонематического слуха; отработка опорных звуков, сходных с </w:t>
      </w:r>
      <w:proofErr w:type="gramStart"/>
      <w:r w:rsidRPr="00066BED">
        <w:t>нарушенными</w:t>
      </w:r>
      <w:proofErr w:type="gramEnd"/>
      <w:r w:rsidRPr="00066BED">
        <w:t xml:space="preserve"> по артикуляции; уточнение гласных звуков и сохранных согласных.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2. </w:t>
      </w:r>
      <w:r w:rsidRPr="00825471">
        <w:rPr>
          <w:rStyle w:val="a5"/>
          <w:bCs/>
        </w:rPr>
        <w:t>Постановка отсутствующих и/или искажённых звуков</w:t>
      </w:r>
      <w:r w:rsidRPr="00066BED">
        <w:rPr>
          <w:rStyle w:val="a5"/>
        </w:rPr>
        <w:t>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Цель: добиться правильного звучания изолированного звука.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proofErr w:type="gramStart"/>
      <w:r w:rsidRPr="00066BED">
        <w:t>Здесь широко используются знания детей, сформированные на подготовительном этапе: о строении артикуляционного аппарата, об общих и дифференциальных признаках фонем, воспроизведении правильной артикуляции звука и др. Умение воспроизводить положения органов артикуляционного аппарата позволяет более эффективно овладеть правильной артикуляцией звука (на основе как кинестетических, так и слуховых ощущений, а также с привлечением зрительного анализатора и тактильно-вибрационной чувствительности).</w:t>
      </w:r>
      <w:proofErr w:type="gramEnd"/>
      <w:r w:rsidRPr="00066BED">
        <w:t xml:space="preserve"> Иначе говоря, использование словесных инструкций, кинестетического и слухового контроля приобретают ведущее значение при уточнении артикуляции или коррекции звукопроизношения.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3. </w:t>
      </w:r>
      <w:r w:rsidRPr="00825471">
        <w:rPr>
          <w:rStyle w:val="a5"/>
          <w:bCs/>
        </w:rPr>
        <w:t>Автоматизация поставленных звуков.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Цель: Добиться правильного произношения звука во фразовой речи.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Содержание работы составляет постепенное, последовательное введение поставленного звука в слоги, слова, предложения (потешки, стихи, рассказы) и в самостоятельную речь ребёнка.</w:t>
      </w:r>
    </w:p>
    <w:p w:rsidR="00125879" w:rsidRPr="00066BED" w:rsidRDefault="00125879" w:rsidP="00125879">
      <w:pPr>
        <w:pStyle w:val="a3"/>
        <w:shd w:val="clear" w:color="auto" w:fill="FFFFFF"/>
        <w:spacing w:line="272" w:lineRule="atLeast"/>
      </w:pPr>
      <w:r w:rsidRPr="00066BED">
        <w:t>4</w:t>
      </w:r>
      <w:r w:rsidRPr="00066BED">
        <w:rPr>
          <w:rStyle w:val="a4"/>
        </w:rPr>
        <w:t>. </w:t>
      </w:r>
      <w:r w:rsidRPr="00825471">
        <w:rPr>
          <w:rStyle w:val="a5"/>
          <w:bCs/>
        </w:rPr>
        <w:t>Дифференциация поставленных звуков</w:t>
      </w:r>
      <w:r w:rsidRPr="00825471">
        <w:rPr>
          <w:rStyle w:val="a5"/>
        </w:rPr>
        <w:t>.</w:t>
      </w: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BED">
        <w:rPr>
          <w:rFonts w:ascii="Times New Roman" w:hAnsi="Times New Roman" w:cs="Times New Roman"/>
          <w:sz w:val="24"/>
          <w:szCs w:val="24"/>
        </w:rPr>
        <w:t xml:space="preserve">Здесь работа базируется на усвоенном материале. Проводится дифференциация звуков, как по артикуляторным, так и по акустическим характеристикам: </w:t>
      </w:r>
      <w:proofErr w:type="gramStart"/>
      <w:r w:rsidRPr="00066BED">
        <w:rPr>
          <w:rFonts w:ascii="Times New Roman" w:hAnsi="Times New Roman" w:cs="Times New Roman"/>
          <w:sz w:val="24"/>
          <w:szCs w:val="24"/>
        </w:rPr>
        <w:t>выделяется дифференцируемая пара и уточняются</w:t>
      </w:r>
      <w:proofErr w:type="gramEnd"/>
      <w:r w:rsidRPr="00066BED">
        <w:rPr>
          <w:rFonts w:ascii="Times New Roman" w:hAnsi="Times New Roman" w:cs="Times New Roman"/>
          <w:sz w:val="24"/>
          <w:szCs w:val="24"/>
        </w:rPr>
        <w:t xml:space="preserve"> опорные признаки при проговаривании</w:t>
      </w:r>
      <w:r>
        <w:rPr>
          <w:rFonts w:ascii="Times New Roman" w:hAnsi="Times New Roman" w:cs="Times New Roman"/>
          <w:sz w:val="24"/>
          <w:szCs w:val="24"/>
        </w:rPr>
        <w:t xml:space="preserve"> слогов, слов, словосочетаний. </w:t>
      </w: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879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25879" w:rsidRPr="002971D1" w:rsidRDefault="00125879" w:rsidP="00125879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 w:horzAnchor="margin" w:tblpXSpec="center" w:tblpY="190"/>
        <w:tblW w:w="907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14"/>
        <w:gridCol w:w="2860"/>
      </w:tblGrid>
      <w:tr w:rsidR="00125879" w:rsidRPr="002971D1" w:rsidTr="00E90511">
        <w:trPr>
          <w:trHeight w:val="348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2971D1" w:rsidRDefault="00125879" w:rsidP="00E9051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2971D1" w:rsidRDefault="00125879" w:rsidP="00E9051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25879" w:rsidRPr="002971D1" w:rsidTr="00E90511">
        <w:trPr>
          <w:trHeight w:val="112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Обследование учащихся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879" w:rsidRPr="002971D1" w:rsidTr="00E90511">
        <w:trPr>
          <w:trHeight w:val="10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879" w:rsidRPr="002971D1" w:rsidTr="00E90511">
        <w:trPr>
          <w:trHeight w:val="112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879" w:rsidRPr="002971D1" w:rsidTr="00E90511">
        <w:trPr>
          <w:trHeight w:val="112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879" w:rsidRPr="002971D1" w:rsidTr="00E90511">
        <w:trPr>
          <w:trHeight w:val="388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879" w:rsidRPr="002971D1" w:rsidTr="00E90511">
        <w:trPr>
          <w:trHeight w:val="388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879" w:rsidRPr="002971D1" w:rsidTr="00E90511">
        <w:trPr>
          <w:trHeight w:val="388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879" w:rsidRPr="002971D1" w:rsidTr="00E90511">
        <w:trPr>
          <w:trHeight w:val="3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879" w:rsidRPr="002971D1" w:rsidTr="00E90511">
        <w:trPr>
          <w:trHeight w:val="3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5879" w:rsidRPr="002971D1" w:rsidTr="00E90511">
        <w:trPr>
          <w:trHeight w:val="3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879" w:rsidRPr="002971D1" w:rsidTr="00E90511">
        <w:trPr>
          <w:trHeight w:val="3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879" w:rsidRPr="002971D1" w:rsidTr="00E90511">
        <w:trPr>
          <w:trHeight w:val="3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879" w:rsidRPr="002971D1" w:rsidTr="00E90511">
        <w:trPr>
          <w:trHeight w:val="3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4901DD" w:rsidRDefault="00125879" w:rsidP="00E90511">
            <w:pPr>
              <w:spacing w:after="136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879" w:rsidRPr="002971D1" w:rsidTr="00E90511">
        <w:trPr>
          <w:trHeight w:val="2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5879" w:rsidRPr="00A004E2" w:rsidRDefault="00125879" w:rsidP="00E90511">
            <w:pPr>
              <w:spacing w:after="136" w:line="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879" w:rsidRPr="00A004E2" w:rsidRDefault="00125879" w:rsidP="00E90511">
            <w:pPr>
              <w:spacing w:after="136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125879" w:rsidRPr="00066BED" w:rsidRDefault="00125879" w:rsidP="00125879">
      <w:pPr>
        <w:pStyle w:val="a3"/>
        <w:shd w:val="clear" w:color="auto" w:fill="FFFFFF"/>
        <w:spacing w:line="272" w:lineRule="atLeast"/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125879" w:rsidRDefault="00125879" w:rsidP="00125879">
      <w:pPr>
        <w:pStyle w:val="a3"/>
        <w:shd w:val="clear" w:color="auto" w:fill="FFFFFF"/>
        <w:spacing w:line="272" w:lineRule="atLeast"/>
        <w:rPr>
          <w:rStyle w:val="a4"/>
          <w:rFonts w:ascii="Trebuchet MS" w:hAnsi="Trebuchet MS"/>
          <w:color w:val="555555"/>
          <w:sz w:val="19"/>
          <w:szCs w:val="19"/>
          <w:u w:val="single"/>
        </w:rPr>
      </w:pPr>
    </w:p>
    <w:p w:rsidR="00000000" w:rsidRDefault="00125879"/>
    <w:sectPr w:rsidR="00000000" w:rsidSect="001258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2B"/>
    <w:multiLevelType w:val="multilevel"/>
    <w:tmpl w:val="F8C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879"/>
    <w:rsid w:val="0012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5879"/>
    <w:rPr>
      <w:b/>
      <w:bCs/>
    </w:rPr>
  </w:style>
  <w:style w:type="character" w:styleId="a5">
    <w:name w:val="Emphasis"/>
    <w:basedOn w:val="a0"/>
    <w:uiPriority w:val="20"/>
    <w:qFormat/>
    <w:rsid w:val="00125879"/>
    <w:rPr>
      <w:i/>
      <w:iCs/>
    </w:rPr>
  </w:style>
  <w:style w:type="paragraph" w:styleId="a6">
    <w:name w:val="No Spacing"/>
    <w:aliases w:val="основа"/>
    <w:link w:val="a7"/>
    <w:uiPriority w:val="1"/>
    <w:qFormat/>
    <w:rsid w:val="0012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12587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2769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2019-10-28T18:21:00Z</dcterms:created>
  <dcterms:modified xsi:type="dcterms:W3CDTF">2019-10-28T18:22:00Z</dcterms:modified>
</cp:coreProperties>
</file>