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9E" w:rsidRDefault="00F4579E" w:rsidP="00F4579E">
      <w:pPr>
        <w:pStyle w:val="a3"/>
        <w:tabs>
          <w:tab w:val="left" w:pos="5812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4579E" w:rsidRDefault="00F4579E" w:rsidP="00F4579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F4579E" w:rsidRDefault="00F4579E" w:rsidP="00F4579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___________/Т.С.Талызина/</w:t>
      </w:r>
    </w:p>
    <w:p w:rsidR="00F4579E" w:rsidRDefault="00F4579E" w:rsidP="00F4579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№70 от 29.12.2012 г.</w:t>
      </w:r>
    </w:p>
    <w:p w:rsidR="00F4579E" w:rsidRDefault="00F4579E" w:rsidP="00F4579E">
      <w:pPr>
        <w:jc w:val="center"/>
        <w:rPr>
          <w:b/>
          <w:sz w:val="24"/>
          <w:szCs w:val="24"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F4579E" w:rsidRDefault="00F4579E" w:rsidP="00F4579E">
      <w:pPr>
        <w:jc w:val="center"/>
        <w:rPr>
          <w:b/>
        </w:rPr>
      </w:pPr>
      <w:r>
        <w:rPr>
          <w:b/>
          <w:sz w:val="52"/>
          <w:szCs w:val="52"/>
        </w:rPr>
        <w:t xml:space="preserve">о смотре-конкурсе учебных кабинетов </w:t>
      </w: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Default="00F4579E" w:rsidP="00F4579E">
      <w:pPr>
        <w:ind w:right="5386"/>
        <w:jc w:val="center"/>
      </w:pPr>
    </w:p>
    <w:p w:rsidR="00F4579E" w:rsidRPr="00E42BCC" w:rsidRDefault="00F4579E" w:rsidP="00F4579E">
      <w:pPr>
        <w:ind w:right="5386" w:hanging="40"/>
        <w:rPr>
          <w:sz w:val="24"/>
          <w:szCs w:val="24"/>
        </w:rPr>
      </w:pPr>
      <w:r w:rsidRPr="00E42BCC">
        <w:rPr>
          <w:sz w:val="24"/>
          <w:szCs w:val="24"/>
        </w:rPr>
        <w:t xml:space="preserve">Рассмотрено и утверждено на заседании педагогического совета, </w:t>
      </w:r>
    </w:p>
    <w:p w:rsidR="00F4579E" w:rsidRPr="00E42BCC" w:rsidRDefault="00F4579E" w:rsidP="00F4579E">
      <w:pPr>
        <w:ind w:right="5386" w:hanging="40"/>
        <w:rPr>
          <w:sz w:val="24"/>
          <w:szCs w:val="24"/>
        </w:rPr>
      </w:pPr>
      <w:r>
        <w:rPr>
          <w:sz w:val="24"/>
          <w:szCs w:val="24"/>
        </w:rPr>
        <w:t>протокол №3 от 29.12.2012</w:t>
      </w:r>
      <w:r w:rsidRPr="00E42BCC">
        <w:rPr>
          <w:sz w:val="24"/>
          <w:szCs w:val="24"/>
        </w:rPr>
        <w:t xml:space="preserve"> г.</w:t>
      </w: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jc w:val="center"/>
        <w:rPr>
          <w:b/>
        </w:rPr>
      </w:pPr>
    </w:p>
    <w:p w:rsidR="00F4579E" w:rsidRDefault="00F4579E" w:rsidP="00F4579E">
      <w:pPr>
        <w:spacing w:before="100" w:line="240" w:lineRule="auto"/>
        <w:ind w:left="0" w:firstLine="0"/>
        <w:jc w:val="center"/>
        <w:rPr>
          <w:b/>
          <w:bCs/>
          <w:sz w:val="24"/>
        </w:rPr>
      </w:pPr>
    </w:p>
    <w:p w:rsidR="00F4579E" w:rsidRDefault="00F4579E" w:rsidP="00F4579E">
      <w:pPr>
        <w:spacing w:before="100" w:line="240" w:lineRule="auto"/>
        <w:ind w:left="0" w:firstLine="0"/>
        <w:jc w:val="center"/>
        <w:rPr>
          <w:b/>
          <w:bCs/>
          <w:sz w:val="24"/>
        </w:rPr>
      </w:pPr>
    </w:p>
    <w:p w:rsidR="00F4579E" w:rsidRDefault="00F4579E" w:rsidP="00F4579E">
      <w:pPr>
        <w:spacing w:before="100" w:line="240" w:lineRule="auto"/>
        <w:ind w:left="0" w:firstLine="0"/>
        <w:jc w:val="center"/>
        <w:rPr>
          <w:b/>
          <w:bCs/>
          <w:sz w:val="24"/>
        </w:rPr>
      </w:pPr>
    </w:p>
    <w:p w:rsidR="00F4579E" w:rsidRDefault="00F4579E" w:rsidP="00F4579E">
      <w:pPr>
        <w:spacing w:before="100" w:line="240" w:lineRule="auto"/>
        <w:ind w:left="0" w:firstLine="0"/>
        <w:rPr>
          <w:b/>
          <w:bCs/>
          <w:sz w:val="24"/>
        </w:rPr>
      </w:pPr>
    </w:p>
    <w:p w:rsidR="00F4579E" w:rsidRDefault="00F4579E" w:rsidP="00F4579E">
      <w:pPr>
        <w:spacing w:before="100" w:line="240" w:lineRule="auto"/>
        <w:ind w:left="0" w:firstLine="0"/>
        <w:rPr>
          <w:b/>
          <w:bCs/>
          <w:sz w:val="24"/>
        </w:rPr>
      </w:pPr>
    </w:p>
    <w:p w:rsidR="003D6745" w:rsidRPr="003D6745" w:rsidRDefault="003D6745" w:rsidP="003D6745">
      <w:pPr>
        <w:ind w:left="0" w:firstLine="142"/>
        <w:jc w:val="center"/>
        <w:rPr>
          <w:b/>
          <w:sz w:val="28"/>
          <w:szCs w:val="28"/>
        </w:rPr>
      </w:pPr>
      <w:r w:rsidRPr="003D6745">
        <w:rPr>
          <w:b/>
          <w:sz w:val="28"/>
          <w:szCs w:val="28"/>
        </w:rPr>
        <w:lastRenderedPageBreak/>
        <w:t>Положение о смотре-конкурсе учебных кабинетов</w:t>
      </w:r>
    </w:p>
    <w:p w:rsidR="003D6745" w:rsidRDefault="003D6745" w:rsidP="003D6745">
      <w:pPr>
        <w:ind w:left="0" w:firstLine="0"/>
        <w:rPr>
          <w:sz w:val="28"/>
          <w:szCs w:val="28"/>
        </w:rPr>
      </w:pPr>
      <w:r w:rsidRPr="00924E87">
        <w:rPr>
          <w:sz w:val="28"/>
          <w:szCs w:val="28"/>
        </w:rPr>
        <w:t>Цель – создание условий для качественного процесса обучения и воспитания школьников.</w:t>
      </w:r>
      <w:r w:rsidRPr="00924E87">
        <w:rPr>
          <w:sz w:val="28"/>
          <w:szCs w:val="28"/>
        </w:rPr>
        <w:br/>
        <w:t xml:space="preserve">Периодичность –  </w:t>
      </w:r>
      <w:r>
        <w:rPr>
          <w:sz w:val="28"/>
          <w:szCs w:val="28"/>
        </w:rPr>
        <w:t>1 раз</w:t>
      </w:r>
      <w:r w:rsidRPr="00924E87">
        <w:rPr>
          <w:sz w:val="28"/>
          <w:szCs w:val="28"/>
        </w:rPr>
        <w:t xml:space="preserve"> в год (</w:t>
      </w:r>
      <w:r>
        <w:rPr>
          <w:sz w:val="28"/>
          <w:szCs w:val="28"/>
        </w:rPr>
        <w:t>май</w:t>
      </w:r>
      <w:r w:rsidRPr="00924E87">
        <w:rPr>
          <w:sz w:val="28"/>
          <w:szCs w:val="28"/>
        </w:rPr>
        <w:t>)</w:t>
      </w:r>
      <w:r w:rsidRPr="00924E87">
        <w:rPr>
          <w:sz w:val="28"/>
          <w:szCs w:val="28"/>
        </w:rPr>
        <w:br/>
        <w:t xml:space="preserve">Участники – все </w:t>
      </w:r>
      <w:proofErr w:type="gramStart"/>
      <w:r w:rsidRPr="00924E87">
        <w:rPr>
          <w:sz w:val="28"/>
          <w:szCs w:val="28"/>
        </w:rPr>
        <w:t>заведующие</w:t>
      </w:r>
      <w:proofErr w:type="gramEnd"/>
      <w:r w:rsidRPr="00924E87">
        <w:rPr>
          <w:sz w:val="28"/>
          <w:szCs w:val="28"/>
        </w:rPr>
        <w:t xml:space="preserve"> учебных кабинетов.</w:t>
      </w:r>
      <w:r w:rsidRPr="00924E87">
        <w:rPr>
          <w:sz w:val="28"/>
          <w:szCs w:val="28"/>
        </w:rPr>
        <w:br/>
        <w:t>Основные показатели смотра учебных кабинетов:</w:t>
      </w:r>
      <w:r w:rsidRPr="00924E87">
        <w:rPr>
          <w:sz w:val="28"/>
          <w:szCs w:val="28"/>
        </w:rPr>
        <w:br/>
        <w:t>1) паспорт учебного кабинета;</w:t>
      </w:r>
      <w:r w:rsidRPr="00924E87">
        <w:rPr>
          <w:sz w:val="28"/>
          <w:szCs w:val="28"/>
        </w:rPr>
        <w:br/>
        <w:t xml:space="preserve">2) график занятости кабинета                </w:t>
      </w:r>
      <w:r w:rsidRPr="00924E87">
        <w:rPr>
          <w:sz w:val="28"/>
          <w:szCs w:val="28"/>
        </w:rPr>
        <w:br/>
        <w:t>3) наличие плана работы кабинета на учебный год</w:t>
      </w:r>
      <w:r w:rsidRPr="00924E87">
        <w:rPr>
          <w:sz w:val="28"/>
          <w:szCs w:val="28"/>
        </w:rPr>
        <w:br/>
        <w:t>План составляется учителем- предметником, отвечающим за кабинет в со</w:t>
      </w:r>
      <w:r>
        <w:rPr>
          <w:sz w:val="28"/>
          <w:szCs w:val="28"/>
        </w:rPr>
        <w:t>ответствии с профилем кабинета.</w:t>
      </w:r>
      <w:r w:rsidRPr="00924E87">
        <w:rPr>
          <w:sz w:val="28"/>
          <w:szCs w:val="28"/>
        </w:rPr>
        <w:br/>
        <w:t>5) состояние мебели, оборудования.</w:t>
      </w:r>
      <w:r w:rsidRPr="00924E87">
        <w:rPr>
          <w:sz w:val="28"/>
          <w:szCs w:val="28"/>
        </w:rPr>
        <w:br/>
        <w:t>6) наличие в кабинете необходимой документации:</w:t>
      </w:r>
      <w:r w:rsidRPr="00924E87">
        <w:rPr>
          <w:sz w:val="28"/>
          <w:szCs w:val="28"/>
        </w:rPr>
        <w:br/>
        <w:t>· Паспорта кабинета;</w:t>
      </w:r>
      <w:r w:rsidRPr="00924E87">
        <w:rPr>
          <w:sz w:val="28"/>
          <w:szCs w:val="28"/>
        </w:rPr>
        <w:br/>
        <w:t>· Инвентарных ведомостей на имеющееся оборудование;</w:t>
      </w:r>
      <w:r w:rsidRPr="00924E87">
        <w:rPr>
          <w:sz w:val="28"/>
          <w:szCs w:val="28"/>
        </w:rPr>
        <w:br/>
        <w:t xml:space="preserve">· Инструкции </w:t>
      </w:r>
      <w:r>
        <w:rPr>
          <w:sz w:val="28"/>
          <w:szCs w:val="28"/>
        </w:rPr>
        <w:t xml:space="preserve">по охране труда и </w:t>
      </w:r>
      <w:r w:rsidRPr="00924E87">
        <w:rPr>
          <w:sz w:val="28"/>
          <w:szCs w:val="28"/>
        </w:rPr>
        <w:t>о правилах техники безопасности;</w:t>
      </w:r>
      <w:r w:rsidRPr="00924E87">
        <w:rPr>
          <w:sz w:val="28"/>
          <w:szCs w:val="28"/>
        </w:rPr>
        <w:br/>
        <w:t>· Плана работы кабинета на учебный год;</w:t>
      </w:r>
      <w:r w:rsidRPr="00924E87">
        <w:rPr>
          <w:sz w:val="28"/>
          <w:szCs w:val="28"/>
        </w:rPr>
        <w:br/>
        <w:t>· Графика работы кабинета.</w:t>
      </w:r>
      <w:r w:rsidRPr="00924E87">
        <w:rPr>
          <w:sz w:val="28"/>
          <w:szCs w:val="28"/>
        </w:rPr>
        <w:br/>
        <w:t>7) </w:t>
      </w:r>
      <w:proofErr w:type="spellStart"/>
      <w:proofErr w:type="gramStart"/>
      <w:r w:rsidRPr="00924E87">
        <w:rPr>
          <w:sz w:val="28"/>
          <w:szCs w:val="28"/>
        </w:rPr>
        <w:t>учебно</w:t>
      </w:r>
      <w:proofErr w:type="spellEnd"/>
      <w:r w:rsidRPr="00924E87">
        <w:rPr>
          <w:sz w:val="28"/>
          <w:szCs w:val="28"/>
        </w:rPr>
        <w:t>- методическое</w:t>
      </w:r>
      <w:proofErr w:type="gramEnd"/>
      <w:r w:rsidRPr="00924E87">
        <w:rPr>
          <w:sz w:val="28"/>
          <w:szCs w:val="28"/>
        </w:rPr>
        <w:t xml:space="preserve"> обеспечение кабинета</w:t>
      </w:r>
      <w:r w:rsidRPr="00924E87">
        <w:rPr>
          <w:sz w:val="28"/>
          <w:szCs w:val="28"/>
        </w:rPr>
        <w:br/>
        <w:t>1. Укомплектованность:</w:t>
      </w:r>
      <w:r w:rsidRPr="00924E87">
        <w:rPr>
          <w:sz w:val="28"/>
          <w:szCs w:val="28"/>
        </w:rPr>
        <w:br/>
        <w:t>· Учебным оборудованием;</w:t>
      </w:r>
      <w:r w:rsidRPr="00924E87">
        <w:rPr>
          <w:sz w:val="28"/>
          <w:szCs w:val="28"/>
        </w:rPr>
        <w:br/>
        <w:t>· </w:t>
      </w:r>
      <w:proofErr w:type="spellStart"/>
      <w:proofErr w:type="gramStart"/>
      <w:r w:rsidRPr="00924E87">
        <w:rPr>
          <w:sz w:val="28"/>
          <w:szCs w:val="28"/>
        </w:rPr>
        <w:t>Учебно</w:t>
      </w:r>
      <w:proofErr w:type="spellEnd"/>
      <w:r w:rsidRPr="00924E87">
        <w:rPr>
          <w:sz w:val="28"/>
          <w:szCs w:val="28"/>
        </w:rPr>
        <w:t>- методическими</w:t>
      </w:r>
      <w:proofErr w:type="gramEnd"/>
      <w:r w:rsidRPr="00924E87">
        <w:rPr>
          <w:sz w:val="28"/>
          <w:szCs w:val="28"/>
        </w:rPr>
        <w:t xml:space="preserve"> комплексами (методической литературой, книгами для учителя, рабочими тетрадями);</w:t>
      </w:r>
      <w:r w:rsidRPr="00924E87">
        <w:rPr>
          <w:sz w:val="28"/>
          <w:szCs w:val="28"/>
        </w:rPr>
        <w:br/>
        <w:t>· Техническими средствами обучения</w:t>
      </w:r>
      <w:r w:rsidRPr="00924E87">
        <w:rPr>
          <w:sz w:val="28"/>
          <w:szCs w:val="28"/>
        </w:rPr>
        <w:br/>
        <w:t>2. Наличие комплекта:</w:t>
      </w:r>
      <w:r w:rsidRPr="00924E87">
        <w:rPr>
          <w:sz w:val="28"/>
          <w:szCs w:val="28"/>
        </w:rPr>
        <w:br/>
        <w:t>· </w:t>
      </w:r>
      <w:proofErr w:type="gramStart"/>
      <w:r w:rsidRPr="00924E87">
        <w:rPr>
          <w:sz w:val="28"/>
          <w:szCs w:val="28"/>
        </w:rPr>
        <w:t>Дидактических  материалов;</w:t>
      </w:r>
      <w:r w:rsidRPr="00924E87">
        <w:rPr>
          <w:sz w:val="28"/>
          <w:szCs w:val="28"/>
        </w:rPr>
        <w:br/>
        <w:t>· Типовых заданий;</w:t>
      </w:r>
      <w:r w:rsidRPr="00924E87">
        <w:rPr>
          <w:sz w:val="28"/>
          <w:szCs w:val="28"/>
        </w:rPr>
        <w:br/>
        <w:t>· Тестов;</w:t>
      </w:r>
      <w:r w:rsidRPr="00924E87">
        <w:rPr>
          <w:sz w:val="28"/>
          <w:szCs w:val="28"/>
        </w:rPr>
        <w:br/>
        <w:t>· Текстов контрольных работ;</w:t>
      </w:r>
      <w:r w:rsidRPr="00924E87">
        <w:rPr>
          <w:sz w:val="28"/>
          <w:szCs w:val="28"/>
        </w:rPr>
        <w:br/>
        <w:t>· Раздаточных материалов;</w:t>
      </w:r>
      <w:r w:rsidRPr="00924E87">
        <w:rPr>
          <w:sz w:val="28"/>
          <w:szCs w:val="28"/>
        </w:rPr>
        <w:br/>
        <w:t>· Слайдов;</w:t>
      </w:r>
      <w:r w:rsidRPr="00924E87">
        <w:rPr>
          <w:sz w:val="28"/>
          <w:szCs w:val="28"/>
        </w:rPr>
        <w:br/>
        <w:t>· Таблиц;</w:t>
      </w:r>
      <w:r w:rsidRPr="00924E87">
        <w:rPr>
          <w:sz w:val="28"/>
          <w:szCs w:val="28"/>
        </w:rPr>
        <w:br/>
        <w:t>· Учебников;</w:t>
      </w:r>
      <w:r w:rsidRPr="00924E87">
        <w:rPr>
          <w:sz w:val="28"/>
          <w:szCs w:val="28"/>
        </w:rPr>
        <w:br/>
        <w:t>· Других материалов.</w:t>
      </w:r>
      <w:r w:rsidRPr="00924E87">
        <w:rPr>
          <w:sz w:val="28"/>
          <w:szCs w:val="28"/>
        </w:rPr>
        <w:br/>
        <w:t>8) Оформление кабинета</w:t>
      </w:r>
      <w:r w:rsidRPr="00924E87">
        <w:rPr>
          <w:sz w:val="28"/>
          <w:szCs w:val="28"/>
        </w:rPr>
        <w:br/>
        <w:t>1.</w:t>
      </w:r>
      <w:proofErr w:type="gramEnd"/>
      <w:r w:rsidRPr="00924E87">
        <w:rPr>
          <w:sz w:val="28"/>
          <w:szCs w:val="28"/>
        </w:rPr>
        <w:t> Оптимальность организации пространства кабинета:</w:t>
      </w:r>
      <w:r w:rsidRPr="00924E87">
        <w:rPr>
          <w:sz w:val="28"/>
          <w:szCs w:val="28"/>
        </w:rPr>
        <w:br/>
        <w:t>· Места педагога;</w:t>
      </w:r>
      <w:r w:rsidRPr="00924E87">
        <w:rPr>
          <w:sz w:val="28"/>
          <w:szCs w:val="28"/>
        </w:rPr>
        <w:br/>
        <w:t>· Ученических мест.</w:t>
      </w:r>
      <w:r w:rsidRPr="00924E87">
        <w:rPr>
          <w:sz w:val="28"/>
          <w:szCs w:val="28"/>
        </w:rPr>
        <w:br/>
        <w:t xml:space="preserve">2. Наличие постоянных и сменных </w:t>
      </w:r>
      <w:proofErr w:type="spellStart"/>
      <w:proofErr w:type="gramStart"/>
      <w:r w:rsidRPr="00924E87">
        <w:rPr>
          <w:sz w:val="28"/>
          <w:szCs w:val="28"/>
        </w:rPr>
        <w:t>учебно</w:t>
      </w:r>
      <w:proofErr w:type="spellEnd"/>
      <w:r w:rsidRPr="00924E87">
        <w:rPr>
          <w:sz w:val="28"/>
          <w:szCs w:val="28"/>
        </w:rPr>
        <w:t>- информационных</w:t>
      </w:r>
      <w:proofErr w:type="gramEnd"/>
      <w:r w:rsidRPr="00924E87">
        <w:rPr>
          <w:sz w:val="28"/>
          <w:szCs w:val="28"/>
        </w:rPr>
        <w:t xml:space="preserve"> стендов. </w:t>
      </w:r>
      <w:r w:rsidRPr="00924E87">
        <w:rPr>
          <w:sz w:val="28"/>
          <w:szCs w:val="28"/>
        </w:rPr>
        <w:lastRenderedPageBreak/>
        <w:t>Стенды дают:</w:t>
      </w:r>
      <w:r w:rsidRPr="00924E87">
        <w:rPr>
          <w:sz w:val="28"/>
          <w:szCs w:val="28"/>
        </w:rPr>
        <w:br/>
        <w:t>· Рекомендации по выполнению домашних работ;</w:t>
      </w:r>
      <w:r w:rsidRPr="00924E87">
        <w:rPr>
          <w:sz w:val="28"/>
          <w:szCs w:val="28"/>
        </w:rPr>
        <w:br/>
        <w:t xml:space="preserve">· Рекомендации по подготовке к различным формам </w:t>
      </w:r>
      <w:proofErr w:type="spellStart"/>
      <w:r w:rsidRPr="00924E87">
        <w:rPr>
          <w:sz w:val="28"/>
          <w:szCs w:val="28"/>
        </w:rPr>
        <w:t>учебно</w:t>
      </w:r>
      <w:proofErr w:type="spellEnd"/>
      <w:r w:rsidRPr="00924E87">
        <w:rPr>
          <w:sz w:val="28"/>
          <w:szCs w:val="28"/>
        </w:rPr>
        <w:t>- познавательной деятельности ( практикум, семинар, лабораторная работа, тестирование, зачет, коллоквиум, собеседование, экзамен).</w:t>
      </w:r>
      <w:r w:rsidRPr="00924E87">
        <w:rPr>
          <w:sz w:val="28"/>
          <w:szCs w:val="28"/>
        </w:rPr>
        <w:br/>
        <w:t xml:space="preserve">9) Работа по совершенствованию </w:t>
      </w:r>
      <w:proofErr w:type="spellStart"/>
      <w:r w:rsidRPr="00924E87">
        <w:rPr>
          <w:sz w:val="28"/>
          <w:szCs w:val="28"/>
        </w:rPr>
        <w:t>учебно</w:t>
      </w:r>
      <w:proofErr w:type="spellEnd"/>
      <w:r w:rsidRPr="00924E87">
        <w:rPr>
          <w:sz w:val="28"/>
          <w:szCs w:val="28"/>
        </w:rPr>
        <w:t xml:space="preserve"> </w:t>
      </w:r>
      <w:proofErr w:type="gramStart"/>
      <w:r w:rsidRPr="00924E87">
        <w:rPr>
          <w:sz w:val="28"/>
          <w:szCs w:val="28"/>
        </w:rPr>
        <w:t>–м</w:t>
      </w:r>
      <w:proofErr w:type="gramEnd"/>
      <w:r w:rsidRPr="00924E87">
        <w:rPr>
          <w:sz w:val="28"/>
          <w:szCs w:val="28"/>
        </w:rPr>
        <w:t>етодическо</w:t>
      </w:r>
      <w:r>
        <w:rPr>
          <w:sz w:val="28"/>
          <w:szCs w:val="28"/>
        </w:rPr>
        <w:t xml:space="preserve">го обеспечения кабинета  </w:t>
      </w:r>
      <w:r w:rsidRPr="00924E87">
        <w:rPr>
          <w:sz w:val="28"/>
          <w:szCs w:val="28"/>
        </w:rPr>
        <w:t>на учебный год.</w:t>
      </w:r>
      <w:r w:rsidRPr="00924E87">
        <w:rPr>
          <w:sz w:val="28"/>
          <w:szCs w:val="28"/>
        </w:rPr>
        <w:br/>
        <w:t>Обновление дидактического материала</w:t>
      </w:r>
      <w:proofErr w:type="gramStart"/>
      <w:r w:rsidRPr="00924E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924E87">
        <w:rPr>
          <w:sz w:val="28"/>
          <w:szCs w:val="28"/>
        </w:rPr>
        <w:t xml:space="preserve">Составление опорных конспектов, дидактических карт, схем </w:t>
      </w:r>
      <w:r>
        <w:rPr>
          <w:sz w:val="28"/>
          <w:szCs w:val="28"/>
        </w:rPr>
        <w:t>.</w:t>
      </w:r>
      <w:r w:rsidRPr="00924E87">
        <w:rPr>
          <w:sz w:val="28"/>
          <w:szCs w:val="28"/>
        </w:rPr>
        <w:t xml:space="preserve">Приобретение таблиц </w:t>
      </w:r>
      <w:r>
        <w:rPr>
          <w:sz w:val="28"/>
          <w:szCs w:val="28"/>
        </w:rPr>
        <w:t>.</w:t>
      </w:r>
      <w:r w:rsidRPr="00924E87">
        <w:rPr>
          <w:sz w:val="28"/>
          <w:szCs w:val="28"/>
        </w:rPr>
        <w:t>Изготовление (приоб</w:t>
      </w:r>
      <w:r>
        <w:rPr>
          <w:sz w:val="28"/>
          <w:szCs w:val="28"/>
        </w:rPr>
        <w:t>ретение) раздаточных материалов.</w:t>
      </w:r>
    </w:p>
    <w:p w:rsidR="003D6745" w:rsidRDefault="003D6745" w:rsidP="003D6745">
      <w:pPr>
        <w:ind w:left="0" w:firstLine="0"/>
        <w:rPr>
          <w:sz w:val="28"/>
          <w:szCs w:val="28"/>
        </w:rPr>
      </w:pPr>
      <w:r w:rsidRPr="00924E87">
        <w:rPr>
          <w:sz w:val="28"/>
          <w:szCs w:val="28"/>
        </w:rPr>
        <w:t>10) По итогам смотра издается приказ по школе о поощрении победителей смотра.</w:t>
      </w:r>
      <w:r w:rsidRPr="00924E87">
        <w:rPr>
          <w:sz w:val="28"/>
          <w:szCs w:val="28"/>
        </w:rPr>
        <w:br/>
        <w:t>11) В состав жюри смотра входят</w:t>
      </w:r>
      <w:proofErr w:type="gramStart"/>
      <w:r w:rsidRPr="00924E87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924E87">
        <w:rPr>
          <w:sz w:val="28"/>
          <w:szCs w:val="28"/>
        </w:rPr>
        <w:t>директор школы</w:t>
      </w:r>
      <w:r w:rsidRPr="00924E87">
        <w:rPr>
          <w:sz w:val="28"/>
          <w:szCs w:val="28"/>
        </w:rPr>
        <w:br/>
      </w:r>
      <w:r>
        <w:rPr>
          <w:sz w:val="28"/>
          <w:szCs w:val="28"/>
        </w:rPr>
        <w:t>-заместитель директора по УВР</w:t>
      </w:r>
    </w:p>
    <w:p w:rsidR="003D6745" w:rsidRPr="00924E87" w:rsidRDefault="003D6745" w:rsidP="003D674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924E87">
        <w:rPr>
          <w:sz w:val="28"/>
          <w:szCs w:val="28"/>
        </w:rPr>
        <w:t>председатель ПК</w:t>
      </w:r>
    </w:p>
    <w:p w:rsidR="003D6745" w:rsidRPr="00924E87" w:rsidRDefault="003D6745" w:rsidP="003D6745">
      <w:pPr>
        <w:rPr>
          <w:sz w:val="24"/>
        </w:rPr>
      </w:pPr>
      <w:r w:rsidRPr="00924E87">
        <w:rPr>
          <w:sz w:val="28"/>
          <w:szCs w:val="28"/>
        </w:rPr>
        <w:t>Структурно план работы кабинета состоит из трех частей.</w:t>
      </w:r>
      <w:r w:rsidRPr="00924E87">
        <w:rPr>
          <w:sz w:val="28"/>
          <w:szCs w:val="28"/>
        </w:rPr>
        <w:br/>
        <w:t>1 часть. Анализ работы кабинета в прошлом учебном году.</w:t>
      </w:r>
      <w:r w:rsidRPr="00924E87">
        <w:rPr>
          <w:sz w:val="28"/>
          <w:szCs w:val="28"/>
        </w:rPr>
        <w:br/>
        <w:t xml:space="preserve">1.1. Для </w:t>
      </w:r>
      <w:proofErr w:type="gramStart"/>
      <w:r w:rsidRPr="00924E87">
        <w:rPr>
          <w:sz w:val="28"/>
          <w:szCs w:val="28"/>
        </w:rPr>
        <w:t>работы</w:t>
      </w:r>
      <w:proofErr w:type="gramEnd"/>
      <w:r w:rsidRPr="00924E87">
        <w:rPr>
          <w:sz w:val="28"/>
          <w:szCs w:val="28"/>
        </w:rPr>
        <w:t xml:space="preserve"> с какими классами использовался кабинет и находящиеся в нем материалы?</w:t>
      </w:r>
      <w:r w:rsidRPr="00924E87">
        <w:rPr>
          <w:sz w:val="28"/>
          <w:szCs w:val="28"/>
        </w:rPr>
        <w:br/>
        <w:t>1.2. Что сделано по ремонту и оформлению  кабинета?</w:t>
      </w:r>
      <w:r w:rsidRPr="00924E87">
        <w:rPr>
          <w:sz w:val="28"/>
          <w:szCs w:val="28"/>
        </w:rPr>
        <w:br/>
        <w:t>1.3. Что приобретено для кабинета?</w:t>
      </w:r>
      <w:r w:rsidRPr="00924E87">
        <w:rPr>
          <w:sz w:val="28"/>
          <w:szCs w:val="28"/>
        </w:rPr>
        <w:br/>
        <w:t>1.4. Какие были проблемы в работе кабинета?</w:t>
      </w:r>
      <w:r w:rsidRPr="00924E87">
        <w:rPr>
          <w:sz w:val="28"/>
          <w:szCs w:val="28"/>
        </w:rPr>
        <w:br/>
        <w:t xml:space="preserve">2 часть. Задачи на новый учебный год, в которых отражается 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таблиц, </w:t>
      </w:r>
      <w:proofErr w:type="spellStart"/>
      <w:proofErr w:type="gramStart"/>
      <w:r w:rsidRPr="00924E87">
        <w:rPr>
          <w:sz w:val="28"/>
          <w:szCs w:val="28"/>
        </w:rPr>
        <w:t>учебно</w:t>
      </w:r>
      <w:proofErr w:type="spellEnd"/>
      <w:r w:rsidRPr="00924E87">
        <w:rPr>
          <w:sz w:val="28"/>
          <w:szCs w:val="28"/>
        </w:rPr>
        <w:t>- методического</w:t>
      </w:r>
      <w:proofErr w:type="gramEnd"/>
      <w:r w:rsidRPr="00924E87">
        <w:rPr>
          <w:sz w:val="28"/>
          <w:szCs w:val="28"/>
        </w:rPr>
        <w:t xml:space="preserve"> материала по профилю кабинета, мероприятия по обеспечению сохранности материально- тематической базы кабинета.</w:t>
      </w:r>
      <w:r w:rsidRPr="00924E87">
        <w:rPr>
          <w:sz w:val="28"/>
          <w:szCs w:val="28"/>
        </w:rPr>
        <w:br/>
        <w:t xml:space="preserve">3 часть. </w:t>
      </w:r>
      <w:proofErr w:type="gramStart"/>
      <w:r w:rsidRPr="00924E87">
        <w:rPr>
          <w:sz w:val="28"/>
          <w:szCs w:val="28"/>
        </w:rPr>
        <w:t>Часть работы кабинета (учебные занятия, дополнительные занятия, факультативные).</w:t>
      </w:r>
      <w:r w:rsidRPr="00924E87">
        <w:rPr>
          <w:sz w:val="28"/>
          <w:szCs w:val="28"/>
        </w:rPr>
        <w:br/>
        <w:t>4) соблюдение правил техники безопасности, инструкции по правилам ТБ при работе в кабинете, санитарно- гигиенических норм (освещение, пол, стены, окна).</w:t>
      </w:r>
      <w:proofErr w:type="gramEnd"/>
    </w:p>
    <w:p w:rsidR="00C46A0B" w:rsidRDefault="00C46A0B"/>
    <w:sectPr w:rsidR="00C46A0B" w:rsidSect="007D23B4">
      <w:pgSz w:w="11900" w:h="16820"/>
      <w:pgMar w:top="1440" w:right="1127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745"/>
    <w:rsid w:val="00357AF4"/>
    <w:rsid w:val="003D6745"/>
    <w:rsid w:val="007D23B4"/>
    <w:rsid w:val="00C46A0B"/>
    <w:rsid w:val="00F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45"/>
    <w:pPr>
      <w:widowControl w:val="0"/>
      <w:autoSpaceDE w:val="0"/>
      <w:autoSpaceDN w:val="0"/>
      <w:adjustRightInd w:val="0"/>
      <w:spacing w:after="0" w:line="280" w:lineRule="auto"/>
      <w:ind w:left="40"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2743</Characters>
  <Application>Microsoft Office Word</Application>
  <DocSecurity>0</DocSecurity>
  <Lines>22</Lines>
  <Paragraphs>6</Paragraphs>
  <ScaleCrop>false</ScaleCrop>
  <Company>TOSHIBA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2014-02-02T10:43:00Z</dcterms:created>
  <dcterms:modified xsi:type="dcterms:W3CDTF">2014-02-02T16:16:00Z</dcterms:modified>
</cp:coreProperties>
</file>